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FIRST THINGS FIRST OKANAGAN ANNUAL GENERAL MEETING</w:t>
      </w: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By ZOOM</w:t>
      </w:r>
      <w:r>
        <w:rPr>
          <w:b w:val="1"/>
          <w:bCs w:val="1"/>
          <w:sz w:val="26"/>
          <w:szCs w:val="26"/>
          <w:rtl w:val="0"/>
          <w:lang w:val="en-US"/>
        </w:rPr>
        <w:t xml:space="preserve"> 7:00pm Wednesday </w:t>
      </w:r>
      <w:r>
        <w:rPr>
          <w:b w:val="1"/>
          <w:bCs w:val="1"/>
          <w:sz w:val="26"/>
          <w:szCs w:val="26"/>
          <w:rtl w:val="0"/>
          <w:lang w:val="en-US"/>
        </w:rPr>
        <w:t>October 13</w:t>
      </w:r>
      <w:r>
        <w:rPr>
          <w:b w:val="1"/>
          <w:bCs w:val="1"/>
          <w:sz w:val="26"/>
          <w:szCs w:val="26"/>
          <w:rtl w:val="0"/>
          <w:lang w:val="en-US"/>
        </w:rPr>
        <w:t>, 20</w:t>
      </w:r>
      <w:r>
        <w:rPr>
          <w:b w:val="1"/>
          <w:bCs w:val="1"/>
          <w:sz w:val="26"/>
          <w:szCs w:val="26"/>
          <w:rtl w:val="0"/>
          <w:lang w:val="en-US"/>
        </w:rPr>
        <w:t>21</w:t>
      </w:r>
    </w:p>
    <w:p>
      <w:pPr>
        <w:pStyle w:val="Body A"/>
        <w:rPr>
          <w:sz w:val="26"/>
          <w:szCs w:val="26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AGENDA</w:t>
        <w:tab/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Item 1</w:t>
        <w:tab/>
        <w:t>Call to Order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Item 2</w:t>
        <w:tab/>
        <w:t>Welcome to Members and Guests Present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Item </w:t>
      </w:r>
      <w:r>
        <w:rPr>
          <w:sz w:val="26"/>
          <w:szCs w:val="26"/>
          <w:rtl w:val="0"/>
          <w:lang w:val="en-US"/>
        </w:rPr>
        <w:t>3</w:t>
      </w:r>
      <w:r>
        <w:rPr>
          <w:sz w:val="26"/>
          <w:szCs w:val="26"/>
          <w:rtl w:val="0"/>
        </w:rPr>
        <w:tab/>
        <w:t>Introductions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Item </w:t>
      </w:r>
      <w:r>
        <w:rPr>
          <w:sz w:val="26"/>
          <w:szCs w:val="26"/>
          <w:rtl w:val="0"/>
          <w:lang w:val="en-US"/>
        </w:rPr>
        <w:t>4</w:t>
      </w:r>
      <w:r>
        <w:rPr>
          <w:sz w:val="26"/>
          <w:szCs w:val="26"/>
          <w:rtl w:val="0"/>
        </w:rPr>
        <w:tab/>
        <w:t>Confirmation of Quorum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Item </w:t>
      </w:r>
      <w:r>
        <w:rPr>
          <w:sz w:val="26"/>
          <w:szCs w:val="26"/>
          <w:rtl w:val="0"/>
          <w:lang w:val="en-US"/>
        </w:rPr>
        <w:t>5</w:t>
      </w:r>
      <w:r>
        <w:rPr>
          <w:sz w:val="26"/>
          <w:szCs w:val="26"/>
          <w:rtl w:val="0"/>
        </w:rPr>
        <w:tab/>
        <w:t>Approval of Agenda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Item </w:t>
      </w:r>
      <w:r>
        <w:rPr>
          <w:sz w:val="26"/>
          <w:szCs w:val="26"/>
          <w:rtl w:val="0"/>
          <w:lang w:val="en-US"/>
        </w:rPr>
        <w:t>6</w:t>
      </w:r>
      <w:r>
        <w:rPr>
          <w:sz w:val="26"/>
          <w:szCs w:val="26"/>
          <w:rtl w:val="0"/>
        </w:rPr>
        <w:tab/>
        <w:t xml:space="preserve">Approval of  AGM Minutes from </w:t>
      </w:r>
      <w:r>
        <w:rPr>
          <w:sz w:val="26"/>
          <w:szCs w:val="26"/>
          <w:rtl w:val="0"/>
          <w:lang w:val="en-US"/>
        </w:rPr>
        <w:t>15</w:t>
      </w:r>
      <w:r>
        <w:rPr>
          <w:sz w:val="26"/>
          <w:szCs w:val="26"/>
          <w:rtl w:val="0"/>
          <w:lang w:val="en-US"/>
        </w:rPr>
        <w:t xml:space="preserve"> Ju</w:t>
      </w:r>
      <w:r>
        <w:rPr>
          <w:sz w:val="26"/>
          <w:szCs w:val="26"/>
          <w:rtl w:val="0"/>
          <w:lang w:val="en-US"/>
        </w:rPr>
        <w:t>ly</w:t>
      </w:r>
      <w:r>
        <w:rPr>
          <w:sz w:val="26"/>
          <w:szCs w:val="26"/>
          <w:rtl w:val="0"/>
          <w:lang w:val="en-US"/>
        </w:rPr>
        <w:t>, 20</w:t>
      </w:r>
      <w:r>
        <w:rPr>
          <w:sz w:val="26"/>
          <w:szCs w:val="26"/>
          <w:rtl w:val="0"/>
          <w:lang w:val="en-US"/>
        </w:rPr>
        <w:t>20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Item </w:t>
      </w:r>
      <w:r>
        <w:rPr>
          <w:sz w:val="26"/>
          <w:szCs w:val="26"/>
          <w:rtl w:val="0"/>
          <w:lang w:val="en-US"/>
        </w:rPr>
        <w:t>7</w:t>
      </w:r>
      <w:r>
        <w:rPr>
          <w:sz w:val="26"/>
          <w:szCs w:val="26"/>
          <w:rtl w:val="0"/>
        </w:rPr>
        <w:tab/>
        <w:t>Business arising from the minutes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Item </w:t>
      </w:r>
      <w:r>
        <w:rPr>
          <w:sz w:val="26"/>
          <w:szCs w:val="26"/>
          <w:rtl w:val="0"/>
          <w:lang w:val="en-US"/>
        </w:rPr>
        <w:t>8</w:t>
      </w:r>
      <w:r>
        <w:rPr>
          <w:sz w:val="26"/>
          <w:szCs w:val="26"/>
          <w:rtl w:val="0"/>
        </w:rPr>
        <w:tab/>
        <w:t>Reports: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>Chairperson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>Treasurer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>-    Fees 202</w:t>
      </w:r>
      <w:r>
        <w:rPr>
          <w:sz w:val="26"/>
          <w:szCs w:val="26"/>
          <w:rtl w:val="0"/>
          <w:lang w:val="en-US"/>
        </w:rPr>
        <w:t>2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>Education Committee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>Finance Committee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>Speakers/Events Committee</w:t>
        <w:tab/>
        <w:tab/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>Communications Committee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Item 9</w:t>
        <w:tab/>
      </w:r>
      <w:r>
        <w:rPr>
          <w:sz w:val="26"/>
          <w:szCs w:val="26"/>
          <w:rtl w:val="0"/>
          <w:lang w:val="en-US"/>
        </w:rPr>
        <w:t>Election of Directors for 20</w:t>
      </w:r>
      <w:r>
        <w:rPr>
          <w:sz w:val="26"/>
          <w:szCs w:val="26"/>
          <w:rtl w:val="0"/>
          <w:lang w:val="en-US"/>
        </w:rPr>
        <w:t>21</w:t>
      </w:r>
      <w:r>
        <w:rPr>
          <w:sz w:val="26"/>
          <w:szCs w:val="26"/>
          <w:rtl w:val="0"/>
          <w:lang w:val="en-US"/>
        </w:rPr>
        <w:t xml:space="preserve"> - 202</w:t>
      </w:r>
      <w:r>
        <w:rPr>
          <w:sz w:val="26"/>
          <w:szCs w:val="26"/>
          <w:rtl w:val="0"/>
          <w:lang w:val="en-US"/>
        </w:rPr>
        <w:t>2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Item 1</w:t>
      </w:r>
      <w:r>
        <w:rPr>
          <w:sz w:val="26"/>
          <w:szCs w:val="26"/>
          <w:rtl w:val="0"/>
          <w:lang w:val="en-US"/>
        </w:rPr>
        <w:t>0</w:t>
      </w:r>
      <w:r>
        <w:rPr>
          <w:sz w:val="26"/>
          <w:szCs w:val="26"/>
          <w:rtl w:val="0"/>
        </w:rPr>
        <w:tab/>
        <w:t>General discussion.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Item 1</w:t>
      </w:r>
      <w:r>
        <w:rPr>
          <w:sz w:val="26"/>
          <w:szCs w:val="26"/>
          <w:rtl w:val="0"/>
          <w:lang w:val="en-US"/>
        </w:rPr>
        <w:t>1</w:t>
      </w:r>
      <w:r>
        <w:rPr>
          <w:sz w:val="26"/>
          <w:szCs w:val="26"/>
          <w:rtl w:val="0"/>
        </w:rPr>
        <w:tab/>
        <w:t>Adjournment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Attachment:</w:t>
      </w:r>
      <w:r>
        <w:rPr>
          <w:sz w:val="26"/>
          <w:szCs w:val="26"/>
          <w:rtl w:val="0"/>
          <w:lang w:val="en-US"/>
        </w:rPr>
        <w:t xml:space="preserve"> AGM Minutes 15 July 2020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Note Level 1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FIRST THINGS FIRST OKANAGAN ANNUAL GENERAL MEETING by ZOOM 7:00 pm Wednesday July 15, 2020</w:t>
      </w:r>
    </w:p>
    <w:p>
      <w:pPr>
        <w:pStyle w:val="Note Level 1"/>
        <w:rPr>
          <w:b w:val="1"/>
          <w:bCs w:val="1"/>
          <w:lang w:val="en-US"/>
        </w:rPr>
      </w:pPr>
    </w:p>
    <w:p>
      <w:pPr>
        <w:pStyle w:val="Note Level 1"/>
        <w:rPr>
          <w:lang w:val="en-US"/>
        </w:rPr>
      </w:pPr>
      <w:r>
        <w:rPr>
          <w:rtl w:val="0"/>
          <w:lang w:val="en-US"/>
        </w:rPr>
        <w:t xml:space="preserve">AGENDA </w:t>
      </w:r>
    </w:p>
    <w:p>
      <w:pPr>
        <w:pStyle w:val="Note Level 1"/>
        <w:rPr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1 - Call to Order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Jim Beattie calls the meeting to order at 7:05 on July 15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>, 2020 via Zoom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2 - Welcome to Members and Guests Present</w:t>
      </w:r>
    </w:p>
    <w:p>
      <w:pPr>
        <w:pStyle w:val="Note Level 1"/>
        <w:rPr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 xml:space="preserve">Item 3 </w:t>
      </w:r>
      <w:r>
        <w:rPr>
          <w:u w:val="single"/>
          <w:rtl w:val="0"/>
          <w:lang w:val="en-US"/>
        </w:rPr>
        <w:t xml:space="preserve">– </w:t>
      </w:r>
      <w:r>
        <w:rPr>
          <w:u w:val="single"/>
          <w:rtl w:val="0"/>
          <w:lang w:val="en-US"/>
        </w:rPr>
        <w:t>Introductions</w:t>
      </w:r>
    </w:p>
    <w:p>
      <w:pPr>
        <w:pStyle w:val="Note Level 1"/>
        <w:rPr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4 - Confirmation of Quorum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Jim Beattie confirms we have quorum for a legal meeting; there are 25 in attendance.</w:t>
      </w:r>
    </w:p>
    <w:p>
      <w:pPr>
        <w:pStyle w:val="Note Level 2"/>
        <w:ind w:left="720" w:firstLine="0"/>
        <w:rPr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5 - Approval of Agenda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Kathleen Davies moved, Brita Park seconds; All in favour. </w:t>
      </w:r>
    </w:p>
    <w:p>
      <w:pPr>
        <w:pStyle w:val="Note Level 2"/>
        <w:ind w:left="720" w:firstLine="0"/>
        <w:rPr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6 - Approval of AGM Minutes from 26 June, 2019</w:t>
      </w:r>
    </w:p>
    <w:p>
      <w:pPr>
        <w:pStyle w:val="Note Level 2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Mike Healey moved, Margaret Holm seconds; All in favour. </w:t>
      </w:r>
    </w:p>
    <w:p>
      <w:pPr>
        <w:pStyle w:val="Note Level 2"/>
        <w:ind w:left="720" w:firstLine="0"/>
        <w:rPr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7 - Business arising from the minutes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none.</w:t>
      </w:r>
    </w:p>
    <w:p>
      <w:pPr>
        <w:pStyle w:val="Note Level 2"/>
        <w:ind w:left="720" w:firstLine="0"/>
        <w:rPr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8 - Reports: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Chairperson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Jim Beattie delivered the report. The report was available online prior to the AGM for review.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Treasurer</w:t>
      </w:r>
    </w:p>
    <w:p>
      <w:pPr>
        <w:pStyle w:val="Note Level 2"/>
        <w:numPr>
          <w:ilvl w:val="1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Kathleen Davies delivered the report. The report was available online prior to the AGM for review.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Our total income was $11901.95; Our total expenses were $14103.79; our change in balance was -$2201.84; and, our free balance is $6516.59 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Kathleen Davies moves that the 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report be accepted, Brita Park seconds; All in favour. 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- Fees 2021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Kathleen Davies motions that the fees remain the same in 2021 as they are in 2020, which is $20 for a single adult, $35 for a family, and student membership at $5.  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Robert Godin amends the motion so that student membership fees be waived moving forward. Khati Hendry seconds, one opposed (Kathleen Davies).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Students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include anyone in elementary, high school, or post secondary school. 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Education Committee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Kathleen Davies delivered the report. The report was available online prior to the AGM for review.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Finance Committee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report to deliver.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Speakers/Events Committee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Mike Healey delivered the report. The report was available online prior to the AGM for review. 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Communications Committee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Margaret Holm delivered the report. The report was available online prior to the AGM for review.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Political Action Committee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Margaret Holm delivered the report. The report was available online prior to the AGM for review.</w:t>
      </w: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Lori Goldman moves that all of the 2020 committee reports be accepted, Jim Corbett seconds; All in Favour. </w:t>
      </w:r>
    </w:p>
    <w:p>
      <w:pPr>
        <w:pStyle w:val="Note Level 2"/>
        <w:ind w:left="720" w:firstLine="0"/>
        <w:rPr>
          <w:lang w:val="en-US"/>
        </w:rPr>
      </w:pPr>
    </w:p>
    <w:p>
      <w:pPr>
        <w:pStyle w:val="Note Level 1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9 - Motion:</w:t>
      </w:r>
      <w:r>
        <w:rPr>
          <w:rtl w:val="0"/>
          <w:lang w:val="en-US"/>
        </w:rPr>
        <w:t xml:space="preserve"> Kathleen Davies motions that the number of Directors be increased from eight to ten. Michael Healey seconds; All in favour. 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It would be advantageous for us to have more members to help share the work load, but also to have new blood and new ideas on the board. </w:t>
      </w:r>
    </w:p>
    <w:p>
      <w:pPr>
        <w:pStyle w:val="Note Level 1"/>
        <w:rPr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10 - Election of Directors for 2020 - 2021.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Brita Park is stepping down.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Kristi Lind delivers board of director nominations. The following board members have agreed to stand another year: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Jim Beattie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Michael Healey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Margaret Holm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Kathleen Davies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Lori Goldberg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Leanne McDonald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Barry Loewen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 following nominations are new to step forward: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Susan Kirshman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favour.</w:t>
      </w:r>
    </w:p>
    <w:p>
      <w:pPr>
        <w:pStyle w:val="Note Level 3"/>
        <w:numPr>
          <w:ilvl w:val="2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Nicolas Stulberg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all in favour.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Jim Beattie declares the board has been elected for year 2020-2021.</w:t>
      </w:r>
    </w:p>
    <w:p>
      <w:pPr>
        <w:pStyle w:val="Note Level 2"/>
        <w:ind w:left="720" w:firstLine="0"/>
        <w:rPr>
          <w:u w:val="single"/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>Item 11 - General discussion.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no comments made.</w:t>
      </w:r>
    </w:p>
    <w:p>
      <w:pPr>
        <w:pStyle w:val="Note Level 2"/>
        <w:ind w:left="720" w:firstLine="0"/>
        <w:rPr>
          <w:u w:val="single"/>
          <w:lang w:val="en-US"/>
        </w:rPr>
      </w:pPr>
    </w:p>
    <w:p>
      <w:pPr>
        <w:pStyle w:val="Note Level 1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u w:val="single"/>
          <w:rtl w:val="0"/>
          <w:lang w:val="en-US"/>
        </w:rPr>
        <w:t xml:space="preserve">Item 12 - Adjournment </w:t>
      </w:r>
    </w:p>
    <w:p>
      <w:pPr>
        <w:pStyle w:val="Note Level 2"/>
        <w:numPr>
          <w:ilvl w:val="1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Jim Beattie adjourns the meeting at 7:51 pm. </w:t>
      </w:r>
    </w:p>
    <w:p>
      <w:pPr>
        <w:pStyle w:val="Note Level 1"/>
        <w:rPr>
          <w:rFonts w:ascii="Helvetica" w:cs="Helvetica" w:hAnsi="Helvetica" w:eastAsia="Helvetica"/>
        </w:rPr>
      </w:pPr>
    </w:p>
    <w:p>
      <w:pPr>
        <w:pStyle w:val="Note Level 1"/>
        <w:rPr>
          <w:rFonts w:ascii="Helvetica" w:cs="Helvetica" w:hAnsi="Helvetica" w:eastAsia="Helvetica"/>
          <w14:textOutline>
            <w14:noFill/>
          </w14:textOutline>
        </w:rPr>
      </w:pPr>
    </w:p>
    <w:p>
      <w:pPr>
        <w:pStyle w:val="Note Level 1"/>
        <w:rPr>
          <w:rFonts w:ascii="Helvetica" w:cs="Helvetica" w:hAnsi="Helvetica" w:eastAsia="Helvetica"/>
          <w14:textOutline>
            <w14:noFill/>
          </w14:textOutline>
        </w:rPr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Note Level 1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Note Level 1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Note Level 1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▫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▫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▫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▫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▫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▫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te Level 1">
    <w:name w:val="Note Level 1"/>
    <w:next w:val="Note Level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paragraph" w:styleId="Note Level 2">
    <w:name w:val="Note Level 2"/>
    <w:next w:val="Note Level 2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Note Level 3">
    <w:name w:val="Note Level 3"/>
    <w:next w:val="Note Level 3"/>
    <w:pPr>
      <w:keepNext w:val="1"/>
      <w:keepLines w:val="0"/>
      <w:pageBreakBefore w:val="0"/>
      <w:widowControl w:val="1"/>
      <w:shd w:val="clear" w:color="auto" w:fill="auto"/>
      <w:tabs>
        <w:tab w:val="left" w:pos="1440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